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E5" w:rsidRDefault="008442E5" w:rsidP="008442E5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8442E5">
        <w:rPr>
          <w:rFonts w:ascii="Times New Roman" w:hAnsi="Times New Roman" w:cs="Times New Roman"/>
          <w:b/>
          <w:sz w:val="28"/>
          <w:szCs w:val="28"/>
          <w:u w:val="single"/>
        </w:rPr>
        <w:t>Отчет об итогах работы с обращениями граждан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r w:rsidR="000F487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196C1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8442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2015 года</w:t>
      </w:r>
    </w:p>
    <w:p w:rsidR="00F02651" w:rsidRPr="00F02651" w:rsidRDefault="00837ECC" w:rsidP="005D22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2651">
        <w:rPr>
          <w:sz w:val="28"/>
          <w:szCs w:val="28"/>
        </w:rPr>
        <w:t xml:space="preserve">В  </w:t>
      </w:r>
      <w:r w:rsidR="00F02651">
        <w:rPr>
          <w:sz w:val="28"/>
          <w:szCs w:val="28"/>
          <w:lang w:val="en-US"/>
        </w:rPr>
        <w:t>IV</w:t>
      </w:r>
      <w:r w:rsidR="00F02651">
        <w:rPr>
          <w:sz w:val="28"/>
          <w:szCs w:val="28"/>
        </w:rPr>
        <w:t xml:space="preserve"> квартале 201</w:t>
      </w:r>
      <w:r w:rsidR="00F02651" w:rsidRPr="00C2078D">
        <w:rPr>
          <w:sz w:val="28"/>
          <w:szCs w:val="28"/>
        </w:rPr>
        <w:t>5</w:t>
      </w:r>
      <w:r w:rsidR="00F02651">
        <w:rPr>
          <w:sz w:val="28"/>
          <w:szCs w:val="28"/>
        </w:rPr>
        <w:t xml:space="preserve"> года  поступило </w:t>
      </w:r>
      <w:r w:rsidR="00F02651" w:rsidRPr="00407A16">
        <w:rPr>
          <w:sz w:val="28"/>
          <w:szCs w:val="28"/>
        </w:rPr>
        <w:t>6</w:t>
      </w:r>
      <w:r w:rsidR="00F02651">
        <w:rPr>
          <w:sz w:val="28"/>
          <w:szCs w:val="28"/>
        </w:rPr>
        <w:t xml:space="preserve"> письменных  обращени</w:t>
      </w:r>
      <w:r w:rsidR="00F02651" w:rsidRPr="00407A16">
        <w:rPr>
          <w:sz w:val="28"/>
          <w:szCs w:val="28"/>
        </w:rPr>
        <w:t>й граждан</w:t>
      </w:r>
      <w:r w:rsidR="00F02651">
        <w:rPr>
          <w:sz w:val="28"/>
          <w:szCs w:val="28"/>
        </w:rPr>
        <w:t>, в том числе: 3 обращения вне компетенции были перенаправлены в компетентный орган, на 2 обращения даны ответы и проведен 1 личный прием в Приемной Президента РФ в Северо-Западном федеральном округе по поручению Президента РФ.</w:t>
      </w:r>
      <w:r w:rsidR="00F02651" w:rsidRPr="00F02651">
        <w:rPr>
          <w:sz w:val="28"/>
          <w:szCs w:val="28"/>
        </w:rPr>
        <w:t xml:space="preserve"> </w:t>
      </w:r>
      <w:r w:rsidR="00F02651">
        <w:rPr>
          <w:sz w:val="28"/>
          <w:szCs w:val="28"/>
        </w:rPr>
        <w:t xml:space="preserve">По тематике обращения, поступившие в </w:t>
      </w:r>
      <w:r w:rsidR="00F02651">
        <w:rPr>
          <w:sz w:val="28"/>
          <w:szCs w:val="28"/>
          <w:lang w:val="en-US"/>
        </w:rPr>
        <w:t>IV</w:t>
      </w:r>
      <w:r w:rsidR="00F02651">
        <w:rPr>
          <w:sz w:val="28"/>
          <w:szCs w:val="28"/>
        </w:rPr>
        <w:t xml:space="preserve"> квартале 2015 года, подразделяются на:</w:t>
      </w:r>
    </w:p>
    <w:p w:rsidR="00F02651" w:rsidRPr="00205A56" w:rsidRDefault="00F02651" w:rsidP="005D22D3">
      <w:pPr>
        <w:ind w:firstLine="426"/>
        <w:jc w:val="both"/>
        <w:rPr>
          <w:sz w:val="28"/>
          <w:szCs w:val="28"/>
        </w:rPr>
      </w:pPr>
      <w:r w:rsidRPr="002741F2">
        <w:rPr>
          <w:sz w:val="28"/>
          <w:szCs w:val="28"/>
        </w:rPr>
        <w:t>-</w:t>
      </w:r>
      <w:r w:rsidRPr="00557EF6">
        <w:rPr>
          <w:sz w:val="28"/>
          <w:szCs w:val="28"/>
        </w:rPr>
        <w:t xml:space="preserve"> </w:t>
      </w:r>
      <w:r w:rsidRPr="00557EF6">
        <w:rPr>
          <w:bCs/>
          <w:sz w:val="28"/>
          <w:szCs w:val="28"/>
        </w:rPr>
        <w:t>использование и охрана недр (за исключением международного сотрудничества)</w:t>
      </w:r>
      <w:r w:rsidRPr="00205A56">
        <w:rPr>
          <w:bCs/>
          <w:sz w:val="28"/>
          <w:szCs w:val="28"/>
        </w:rPr>
        <w:t>;</w:t>
      </w:r>
    </w:p>
    <w:p w:rsidR="00F02651" w:rsidRPr="002741F2" w:rsidRDefault="00F02651" w:rsidP="005D2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557EF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AA57CD">
        <w:rPr>
          <w:sz w:val="28"/>
          <w:szCs w:val="28"/>
        </w:rPr>
        <w:t>ицензирование (за исключением внешнеэкономической деятельности)</w:t>
      </w:r>
      <w:r>
        <w:rPr>
          <w:sz w:val="28"/>
          <w:szCs w:val="28"/>
        </w:rPr>
        <w:t>;</w:t>
      </w:r>
    </w:p>
    <w:p w:rsidR="00F02651" w:rsidRPr="00557EF6" w:rsidRDefault="00F02651" w:rsidP="005D22D3">
      <w:pPr>
        <w:jc w:val="both"/>
        <w:rPr>
          <w:sz w:val="28"/>
          <w:szCs w:val="28"/>
        </w:rPr>
      </w:pPr>
      <w:r w:rsidRPr="002741F2">
        <w:rPr>
          <w:sz w:val="28"/>
          <w:szCs w:val="28"/>
        </w:rPr>
        <w:t xml:space="preserve">     - </w:t>
      </w:r>
      <w:r>
        <w:rPr>
          <w:color w:val="000000"/>
          <w:sz w:val="28"/>
          <w:szCs w:val="28"/>
        </w:rPr>
        <w:t>л</w:t>
      </w:r>
      <w:r w:rsidRPr="00557EF6">
        <w:rPr>
          <w:color w:val="000000"/>
          <w:sz w:val="28"/>
          <w:szCs w:val="28"/>
        </w:rPr>
        <w:t>ичный приём руководителями федеральных органов исполнительной власти</w:t>
      </w:r>
      <w:r>
        <w:rPr>
          <w:color w:val="000000"/>
          <w:sz w:val="28"/>
          <w:szCs w:val="28"/>
        </w:rPr>
        <w:t>.</w:t>
      </w:r>
    </w:p>
    <w:p w:rsidR="00C8206A" w:rsidRPr="00F02651" w:rsidRDefault="000F4874" w:rsidP="005D22D3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C77F89">
        <w:rPr>
          <w:sz w:val="28"/>
          <w:szCs w:val="28"/>
        </w:rPr>
        <w:t>По решению проблем,</w:t>
      </w:r>
      <w:r>
        <w:rPr>
          <w:sz w:val="28"/>
          <w:szCs w:val="28"/>
        </w:rPr>
        <w:t xml:space="preserve"> </w:t>
      </w:r>
      <w:r w:rsidRPr="00C77F89">
        <w:rPr>
          <w:sz w:val="28"/>
          <w:szCs w:val="28"/>
        </w:rPr>
        <w:t xml:space="preserve"> сформулированных в письменных обращениях граждан</w:t>
      </w:r>
      <w:r>
        <w:rPr>
          <w:sz w:val="28"/>
          <w:szCs w:val="28"/>
        </w:rPr>
        <w:t xml:space="preserve">, </w:t>
      </w:r>
      <w:r w:rsidRPr="00C77F89">
        <w:rPr>
          <w:sz w:val="28"/>
          <w:szCs w:val="28"/>
        </w:rPr>
        <w:t xml:space="preserve"> приняты меры</w:t>
      </w:r>
      <w:r>
        <w:rPr>
          <w:sz w:val="28"/>
          <w:szCs w:val="28"/>
        </w:rPr>
        <w:t>: даны письменные разъяснения, ответы заявителям, например:</w:t>
      </w:r>
    </w:p>
    <w:p w:rsidR="005D22D3" w:rsidRDefault="005D22D3" w:rsidP="005D22D3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ноябре 2015 года поступило письменное  обращение  от директора ООО «Алмарез»  с просьбой разъяснить права выполнения работ на АЭС; </w:t>
      </w:r>
      <w:r w:rsidRPr="00EC3533">
        <w:rPr>
          <w:sz w:val="28"/>
          <w:szCs w:val="28"/>
        </w:rPr>
        <w:t xml:space="preserve"> </w:t>
      </w:r>
    </w:p>
    <w:p w:rsidR="00FA0FD4" w:rsidRPr="00BB017D" w:rsidRDefault="005D22D3" w:rsidP="005D2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в декабре  2015 года проведен</w:t>
      </w:r>
      <w:r w:rsidRPr="00EC3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личный прием в Приемной Президента РФ в Северо-Западном федеральном округе по поручению Президента РФ. </w:t>
      </w:r>
    </w:p>
    <w:p w:rsidR="005D22D3" w:rsidRDefault="005D22D3" w:rsidP="005D22D3">
      <w:pPr>
        <w:jc w:val="both"/>
        <w:rPr>
          <w:sz w:val="28"/>
          <w:szCs w:val="28"/>
        </w:rPr>
      </w:pPr>
      <w:r>
        <w:rPr>
          <w:sz w:val="28"/>
          <w:szCs w:val="28"/>
        </w:rPr>
        <w:t>В адрес  Президента Российской Федерации В.В. Путина обратилась гражданка  по вопросу разъяснения  условий</w:t>
      </w:r>
      <w:r w:rsidRPr="003947DD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поступления на государственную гражданскую службу</w:t>
      </w:r>
      <w:r w:rsidRPr="00E13466">
        <w:rPr>
          <w:sz w:val="28"/>
          <w:szCs w:val="28"/>
        </w:rPr>
        <w:t xml:space="preserve"> в Северо-Евро</w:t>
      </w:r>
      <w:r>
        <w:rPr>
          <w:sz w:val="28"/>
          <w:szCs w:val="28"/>
        </w:rPr>
        <w:t>пейское МТУ по надзору за ЯРБ Ро</w:t>
      </w:r>
      <w:r w:rsidRPr="00E13466">
        <w:rPr>
          <w:sz w:val="28"/>
          <w:szCs w:val="28"/>
        </w:rPr>
        <w:t>стехнадзора</w:t>
      </w:r>
      <w:r>
        <w:rPr>
          <w:sz w:val="28"/>
          <w:szCs w:val="28"/>
        </w:rPr>
        <w:t xml:space="preserve">;  </w:t>
      </w:r>
    </w:p>
    <w:p w:rsidR="00F02651" w:rsidRPr="005D22D3" w:rsidRDefault="005D22D3" w:rsidP="005D22D3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декабре 2015 года поступило  письменное обращение  гражданина  по вопросу необходимости лицензии Ростехнадзора для изготовления кранов Госкорпорации «Росатом». </w:t>
      </w:r>
    </w:p>
    <w:p w:rsidR="005D22D3" w:rsidRPr="005D22D3" w:rsidRDefault="005D22D3" w:rsidP="005D22D3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C8206A">
        <w:rPr>
          <w:sz w:val="28"/>
          <w:szCs w:val="28"/>
        </w:rPr>
        <w:t>Обращения были разъяснены, предо</w:t>
      </w:r>
      <w:r>
        <w:rPr>
          <w:sz w:val="28"/>
          <w:szCs w:val="28"/>
        </w:rPr>
        <w:t>ставлена необходимая информация</w:t>
      </w:r>
      <w:r w:rsidRPr="005D22D3">
        <w:rPr>
          <w:sz w:val="28"/>
          <w:szCs w:val="28"/>
        </w:rPr>
        <w:t xml:space="preserve"> заявителям.</w:t>
      </w:r>
    </w:p>
    <w:p w:rsidR="005D22D3" w:rsidRPr="005D22D3" w:rsidRDefault="005D22D3" w:rsidP="005D22D3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5D22D3" w:rsidRPr="005D22D3" w:rsidRDefault="005D22D3" w:rsidP="005D22D3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B516A4" w:rsidRPr="00BF78E4" w:rsidRDefault="00B516A4" w:rsidP="002A6F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BF78E4">
        <w:rPr>
          <w:sz w:val="28"/>
          <w:szCs w:val="28"/>
        </w:rPr>
        <w:t>а</w:t>
      </w:r>
      <w:r>
        <w:rPr>
          <w:sz w:val="28"/>
          <w:szCs w:val="28"/>
        </w:rPr>
        <w:t xml:space="preserve">чальник ОГС,К и ПО                   </w:t>
      </w:r>
      <w:r w:rsidRPr="00BF78E4">
        <w:rPr>
          <w:sz w:val="28"/>
          <w:szCs w:val="28"/>
        </w:rPr>
        <w:tab/>
      </w:r>
      <w:r w:rsidRPr="00BF78E4">
        <w:rPr>
          <w:sz w:val="28"/>
          <w:szCs w:val="28"/>
        </w:rPr>
        <w:tab/>
      </w:r>
      <w:r w:rsidRPr="00BF78E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О.С. Коптевцова</w:t>
      </w:r>
    </w:p>
    <w:sectPr w:rsidR="00B516A4" w:rsidRPr="00BF78E4" w:rsidSect="0046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71E"/>
    <w:multiLevelType w:val="hybridMultilevel"/>
    <w:tmpl w:val="830E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241A5"/>
    <w:multiLevelType w:val="hybridMultilevel"/>
    <w:tmpl w:val="B672ECE0"/>
    <w:lvl w:ilvl="0" w:tplc="347E49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A6009"/>
    <w:multiLevelType w:val="hybridMultilevel"/>
    <w:tmpl w:val="D32CD268"/>
    <w:lvl w:ilvl="0" w:tplc="19A65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F6783"/>
    <w:multiLevelType w:val="hybridMultilevel"/>
    <w:tmpl w:val="5AFC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32065"/>
    <w:multiLevelType w:val="hybridMultilevel"/>
    <w:tmpl w:val="E84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A2"/>
    <w:rsid w:val="000F4874"/>
    <w:rsid w:val="0010533B"/>
    <w:rsid w:val="001240E8"/>
    <w:rsid w:val="001620B8"/>
    <w:rsid w:val="00196C16"/>
    <w:rsid w:val="001B41B9"/>
    <w:rsid w:val="001E7845"/>
    <w:rsid w:val="00234A34"/>
    <w:rsid w:val="0026283B"/>
    <w:rsid w:val="002A6FB5"/>
    <w:rsid w:val="002D0DD5"/>
    <w:rsid w:val="00325738"/>
    <w:rsid w:val="004617B5"/>
    <w:rsid w:val="004E2902"/>
    <w:rsid w:val="004E603D"/>
    <w:rsid w:val="00505C4F"/>
    <w:rsid w:val="00564E9F"/>
    <w:rsid w:val="00574A54"/>
    <w:rsid w:val="005D22D3"/>
    <w:rsid w:val="005F7515"/>
    <w:rsid w:val="006627FA"/>
    <w:rsid w:val="006B23A4"/>
    <w:rsid w:val="006D2A3F"/>
    <w:rsid w:val="00700491"/>
    <w:rsid w:val="00837ECC"/>
    <w:rsid w:val="008442E5"/>
    <w:rsid w:val="00865391"/>
    <w:rsid w:val="0088125E"/>
    <w:rsid w:val="0091754F"/>
    <w:rsid w:val="009237A2"/>
    <w:rsid w:val="00966222"/>
    <w:rsid w:val="00A94613"/>
    <w:rsid w:val="00AD4864"/>
    <w:rsid w:val="00B24242"/>
    <w:rsid w:val="00B260FB"/>
    <w:rsid w:val="00B45D08"/>
    <w:rsid w:val="00B516A4"/>
    <w:rsid w:val="00B57B6E"/>
    <w:rsid w:val="00B90F11"/>
    <w:rsid w:val="00BB017D"/>
    <w:rsid w:val="00BF78E4"/>
    <w:rsid w:val="00C6290D"/>
    <w:rsid w:val="00C8206A"/>
    <w:rsid w:val="00C94486"/>
    <w:rsid w:val="00D06F5F"/>
    <w:rsid w:val="00DA534E"/>
    <w:rsid w:val="00DD0B3C"/>
    <w:rsid w:val="00DE1CD3"/>
    <w:rsid w:val="00E137D8"/>
    <w:rsid w:val="00EF6233"/>
    <w:rsid w:val="00F02651"/>
    <w:rsid w:val="00F371E2"/>
    <w:rsid w:val="00F7741E"/>
    <w:rsid w:val="00F97B03"/>
    <w:rsid w:val="00FA0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7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rsid w:val="000F48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7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rsid w:val="000F48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83;&#1091;&#1078;&#1077;&#1073;&#1085;&#1072;&#1103;%20&#1085;&#1072;%20&#1085;&#1072;&#1076;&#1073;&#1072;&#1074;&#1082;&#1091;%20&#1079;&#1072;%20&#1086;&#1089;&#1086;&#1073;&#1099;&#1077;%20&#1091;&#1089;&#1083;&#1086;&#107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на надбавку за особые условия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СЕМТО Госатомнадзора России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Dotatko</dc:creator>
  <cp:lastModifiedBy>Пантелеева Илона Владимировна</cp:lastModifiedBy>
  <cp:revision>2</cp:revision>
  <cp:lastPrinted>2016-02-15T06:42:00Z</cp:lastPrinted>
  <dcterms:created xsi:type="dcterms:W3CDTF">2016-02-15T07:56:00Z</dcterms:created>
  <dcterms:modified xsi:type="dcterms:W3CDTF">2016-02-15T07:56:00Z</dcterms:modified>
</cp:coreProperties>
</file>